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3BA" w:rsidRDefault="00B533BA" w:rsidP="00B53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B533BA" w:rsidRDefault="00B533BA" w:rsidP="00B53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KARAMAN İL ÖZEL İDARESİ</w:t>
      </w:r>
    </w:p>
    <w:p w:rsidR="00B533BA" w:rsidRDefault="00B533BA" w:rsidP="00B533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İL GENEL MECLİSİ</w:t>
      </w:r>
    </w:p>
    <w:p w:rsidR="00B533BA" w:rsidRDefault="00B533BA" w:rsidP="00B53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533BA" w:rsidRDefault="00B533BA" w:rsidP="00B53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5302 SAYILI İL ÖZEL İDARESİ KANUNU’NUN 12. MADDESİ GEREĞİNCE</w:t>
      </w:r>
    </w:p>
    <w:p w:rsidR="00B533BA" w:rsidRDefault="00B533BA" w:rsidP="00B533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YAPILACAK OLAN İL GENEL MECLİSİ TOPLANTISINA AİT GÜNDEM</w:t>
      </w: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Dönemi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7. </w:t>
      </w:r>
    </w:p>
    <w:p w:rsidR="00B533BA" w:rsidRDefault="005D4657" w:rsidP="00B5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7</w:t>
      </w:r>
      <w:r w:rsidR="00B533B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Tarihi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 0</w:t>
      </w:r>
      <w:r w:rsidR="005D465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D46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.2019-0</w:t>
      </w:r>
      <w:r w:rsidR="005D465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D4657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.2019</w:t>
      </w: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Toplantı Yeri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İl Özel İdaresi </w:t>
      </w: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İl Genel Meclisi Toplantı Salonu</w:t>
      </w: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S.NO:  GÜNDEM  </w:t>
      </w: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KONUSU                                                                                                 :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</w:p>
    <w:p w:rsidR="00B533BA" w:rsidRDefault="00B533BA" w:rsidP="00B533B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</w:t>
      </w:r>
    </w:p>
    <w:p w:rsidR="00B533BA" w:rsidRDefault="00B533BA" w:rsidP="00B533BA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Açılış ve yoklama.</w:t>
      </w:r>
    </w:p>
    <w:p w:rsidR="00B533BA" w:rsidRDefault="00B533BA" w:rsidP="00B533BA">
      <w:pPr>
        <w:pStyle w:val="ListeParagraf"/>
        <w:spacing w:before="0" w:beforeAutospacing="0" w:after="0" w:afterAutospacing="0"/>
        <w:ind w:left="786"/>
        <w:contextualSpacing/>
        <w:jc w:val="both"/>
      </w:pPr>
    </w:p>
    <w:p w:rsidR="00B533BA" w:rsidRDefault="00B533BA" w:rsidP="00B533BA">
      <w:pPr>
        <w:pStyle w:val="ListeParagraf"/>
        <w:numPr>
          <w:ilvl w:val="0"/>
          <w:numId w:val="1"/>
        </w:numPr>
        <w:contextualSpacing/>
        <w:jc w:val="both"/>
      </w:pPr>
      <w:proofErr w:type="gramStart"/>
      <w:r>
        <w:t>Bir önceki birleşime ait tutanak özetinin okunması ve oylanması.</w:t>
      </w:r>
      <w:proofErr w:type="gramEnd"/>
    </w:p>
    <w:p w:rsidR="00F60277" w:rsidRDefault="00F60277" w:rsidP="00F60277">
      <w:pPr>
        <w:pStyle w:val="ListeParagraf"/>
      </w:pPr>
    </w:p>
    <w:p w:rsidR="00F60277" w:rsidRDefault="00F60277" w:rsidP="00B533BA">
      <w:pPr>
        <w:pStyle w:val="ListeParagraf"/>
        <w:numPr>
          <w:ilvl w:val="0"/>
          <w:numId w:val="1"/>
        </w:numPr>
        <w:contextualSpacing/>
        <w:jc w:val="both"/>
      </w:pPr>
      <w:r>
        <w:t xml:space="preserve">İlimiz Merkez İlçesi, Elmadağ Köyü, </w:t>
      </w:r>
      <w:proofErr w:type="spellStart"/>
      <w:r>
        <w:t>Bağlıbük</w:t>
      </w:r>
      <w:proofErr w:type="spellEnd"/>
      <w:r>
        <w:t xml:space="preserve"> Mahallesinin Yerleşik Alanı ve Civarı Sınırının tespiti ile ilgili teklifin görüşülmesi.</w:t>
      </w:r>
    </w:p>
    <w:p w:rsidR="003079B2" w:rsidRDefault="003079B2" w:rsidP="003079B2">
      <w:pPr>
        <w:pStyle w:val="ListeParagraf"/>
        <w:ind w:left="786"/>
        <w:contextualSpacing/>
        <w:jc w:val="both"/>
      </w:pPr>
    </w:p>
    <w:p w:rsidR="005D4657" w:rsidRDefault="00F60277" w:rsidP="005D4657">
      <w:pPr>
        <w:pStyle w:val="ListeParagraf"/>
        <w:numPr>
          <w:ilvl w:val="0"/>
          <w:numId w:val="1"/>
        </w:numPr>
        <w:contextualSpacing/>
        <w:jc w:val="both"/>
      </w:pPr>
      <w:r>
        <w:t xml:space="preserve">Karaman İli, Merkez İlçesi, </w:t>
      </w:r>
      <w:proofErr w:type="spellStart"/>
      <w:r>
        <w:t>Pirireis</w:t>
      </w:r>
      <w:proofErr w:type="spellEnd"/>
      <w:r>
        <w:t xml:space="preserve"> Mahallesi 3212 ada 1 parseldeki Hüseyin </w:t>
      </w:r>
      <w:proofErr w:type="spellStart"/>
      <w:r>
        <w:t>URAL’a</w:t>
      </w:r>
      <w:proofErr w:type="spellEnd"/>
      <w:r>
        <w:t xml:space="preserve"> ait 293,00 m2’nin trampa (takas) edilip, edilmemesi ile ilgili teklifin görüşülmesi.</w:t>
      </w:r>
    </w:p>
    <w:p w:rsidR="00F60277" w:rsidRDefault="00F60277" w:rsidP="00F60277">
      <w:pPr>
        <w:pStyle w:val="ListeParagraf"/>
        <w:ind w:left="786"/>
        <w:contextualSpacing/>
        <w:jc w:val="both"/>
      </w:pPr>
    </w:p>
    <w:p w:rsidR="00B533BA" w:rsidRDefault="005D4657" w:rsidP="00B533BA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 w:rsidRPr="00220619">
        <w:t>201</w:t>
      </w:r>
      <w:r>
        <w:t>9</w:t>
      </w:r>
      <w:r w:rsidRPr="00220619">
        <w:t xml:space="preserve"> yılı içerisinde İl Özel İdaresi tarafından alınacak olan arazi inceleme ve yer kontrol ücretinin belirlenmesi</w:t>
      </w:r>
      <w:r>
        <w:t xml:space="preserve"> ile ilgili teklifin görüşülmesi.</w:t>
      </w:r>
    </w:p>
    <w:p w:rsidR="005D4657" w:rsidRDefault="005D4657" w:rsidP="005D4657">
      <w:pPr>
        <w:pStyle w:val="ListeParagraf"/>
        <w:spacing w:after="0" w:afterAutospacing="0"/>
        <w:ind w:left="786"/>
        <w:contextualSpacing/>
        <w:jc w:val="both"/>
      </w:pPr>
    </w:p>
    <w:p w:rsidR="005D4657" w:rsidRDefault="005D4657" w:rsidP="00B533BA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 w:rsidRPr="00296D98">
        <w:t xml:space="preserve">İlimiz Merkez İlçesi, </w:t>
      </w:r>
      <w:proofErr w:type="spellStart"/>
      <w:r w:rsidRPr="00296D98">
        <w:t>Taşkale</w:t>
      </w:r>
      <w:proofErr w:type="spellEnd"/>
      <w:r w:rsidRPr="00296D98">
        <w:t xml:space="preserve"> Köyünde mülkiyeti İl Özel İdaresine ait olan tapunun 3741, 3742, 3744 ve 3746 </w:t>
      </w:r>
      <w:proofErr w:type="spellStart"/>
      <w:r>
        <w:t>nolu</w:t>
      </w:r>
      <w:proofErr w:type="spellEnd"/>
      <w:r>
        <w:t xml:space="preserve"> tarla vasıflı taşınmazlarla ilgili Plan ve Bütçe Komisyonu ile İmar ve Bayındırlık Komisyonu tarafından ortaklaşa hazırlanan raporun görüşülmesi.</w:t>
      </w:r>
    </w:p>
    <w:p w:rsidR="0036170B" w:rsidRDefault="0036170B" w:rsidP="0036170B">
      <w:pPr>
        <w:pStyle w:val="ListeParagraf"/>
        <w:spacing w:after="0" w:afterAutospacing="0"/>
        <w:ind w:left="786"/>
        <w:contextualSpacing/>
        <w:jc w:val="both"/>
      </w:pPr>
    </w:p>
    <w:p w:rsidR="0036170B" w:rsidRDefault="0036170B" w:rsidP="00B533BA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 xml:space="preserve">İl Özel İdaresince iş makinesi kiraya verilmesi, asfalt </w:t>
      </w:r>
      <w:proofErr w:type="spellStart"/>
      <w:r>
        <w:t>plentinde</w:t>
      </w:r>
      <w:proofErr w:type="spellEnd"/>
      <w:r>
        <w:t xml:space="preserve"> üretilen mamullerin satışı, taş ocağından mıcır, temel malzemesi satışı ile sosyal tesisin işletilmesi vb. gibi karşılığında elde edilecek gelir gibi </w:t>
      </w:r>
      <w:r w:rsidR="00A27986">
        <w:t>tahsilât</w:t>
      </w:r>
      <w:r>
        <w:t xml:space="preserve"> ve giderler için 213 sayılı Kanun çerçevesinde belge verilmesi amacıyla mal ve hizmet üretimi veya satımını yapmak üzere bütçe içi işletme kurulması ile </w:t>
      </w:r>
      <w:r w:rsidR="00A27986">
        <w:t>ilgili tüm</w:t>
      </w:r>
      <w:r>
        <w:t xml:space="preserve"> ihtisas komisyonları tarafından ortaklaşa hazırlanan raporun görüşülmesi.</w:t>
      </w:r>
    </w:p>
    <w:p w:rsidR="0036170B" w:rsidRDefault="0036170B" w:rsidP="0036170B">
      <w:pPr>
        <w:pStyle w:val="ListeParagraf"/>
        <w:spacing w:after="0" w:afterAutospacing="0"/>
        <w:ind w:left="786"/>
        <w:contextualSpacing/>
        <w:jc w:val="both"/>
      </w:pPr>
    </w:p>
    <w:p w:rsidR="0036170B" w:rsidRDefault="0036170B" w:rsidP="003079B2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r>
        <w:t xml:space="preserve">İlimiz Merkez İlçeye bağlı Yazılı Köyü sınırları içerisinde 212 ada 1 </w:t>
      </w:r>
      <w:proofErr w:type="spellStart"/>
      <w:r>
        <w:t>nolu</w:t>
      </w:r>
      <w:proofErr w:type="spellEnd"/>
      <w:r>
        <w:t xml:space="preserve"> parsel üzerine Lisansız Güneş Enerjisi Santrali (GES) yapılması amacıyla hazırla</w:t>
      </w:r>
      <w:r w:rsidR="00A27986">
        <w:t>nan imar planları ile ilgili İmar ve Bayındırlık Komisyonu tarafından hazırlanan raporun görüşülmesi.</w:t>
      </w:r>
    </w:p>
    <w:p w:rsidR="005D4657" w:rsidRDefault="005D4657" w:rsidP="005D4657">
      <w:pPr>
        <w:pStyle w:val="ListeParagraf"/>
        <w:spacing w:after="0" w:afterAutospacing="0"/>
        <w:ind w:left="786"/>
        <w:contextualSpacing/>
        <w:jc w:val="both"/>
      </w:pPr>
    </w:p>
    <w:p w:rsidR="003079B2" w:rsidRDefault="003079B2" w:rsidP="003079B2">
      <w:pPr>
        <w:pStyle w:val="ListeParagraf"/>
        <w:spacing w:after="0" w:afterAutospacing="0"/>
        <w:ind w:left="786"/>
        <w:contextualSpacing/>
        <w:jc w:val="right"/>
      </w:pPr>
      <w:r>
        <w:t>./</w:t>
      </w:r>
      <w:proofErr w:type="gramStart"/>
      <w:r>
        <w:t>..</w:t>
      </w:r>
      <w:proofErr w:type="gramEnd"/>
    </w:p>
    <w:p w:rsidR="00A27986" w:rsidRDefault="00B533BA" w:rsidP="00A27986">
      <w:pPr>
        <w:pStyle w:val="ListeParagraf"/>
        <w:numPr>
          <w:ilvl w:val="0"/>
          <w:numId w:val="1"/>
        </w:numPr>
        <w:spacing w:after="0" w:afterAutospacing="0"/>
        <w:contextualSpacing/>
        <w:jc w:val="both"/>
      </w:pPr>
      <w:proofErr w:type="gramStart"/>
      <w:r>
        <w:lastRenderedPageBreak/>
        <w:t xml:space="preserve">Karaman İli Merkez İlçesi, Urgan Mahallesinde, mülkiyeti İl Özel İdaresine ait olan 4614 ada 166, 167, 168, 169, 170, 171, 172, 173, 174, 175, 176, 177 ve 181 </w:t>
      </w:r>
      <w:proofErr w:type="spellStart"/>
      <w:r>
        <w:t>nolu</w:t>
      </w:r>
      <w:proofErr w:type="spellEnd"/>
      <w:r>
        <w:t xml:space="preserve"> arsa vasıflı parseller üzerine Güneş Enerjisi Santrali (GES) yapılması amacıyla muvafakat </w:t>
      </w:r>
      <w:r w:rsidR="00A27986">
        <w:t>ile ilgili</w:t>
      </w:r>
      <w:r w:rsidR="00A27986" w:rsidRPr="00A27986">
        <w:t xml:space="preserve"> </w:t>
      </w:r>
      <w:r w:rsidR="00A27986">
        <w:t>Plan ve Bütçe Komisyonu ile İmar ve Bayındırlık Komisyonu tarafından ortaklaşa hazırlanan raporun görüşülmesi.</w:t>
      </w:r>
      <w:proofErr w:type="gramEnd"/>
    </w:p>
    <w:p w:rsidR="00B533BA" w:rsidRDefault="00B533BA" w:rsidP="00B533BA">
      <w:pPr>
        <w:pStyle w:val="ListeParagraf"/>
        <w:spacing w:before="0" w:beforeAutospacing="0" w:after="0" w:afterAutospacing="0"/>
        <w:ind w:left="786"/>
        <w:jc w:val="both"/>
      </w:pPr>
    </w:p>
    <w:p w:rsidR="00B533BA" w:rsidRDefault="00B533BA" w:rsidP="00B533BA">
      <w:pPr>
        <w:pStyle w:val="ListeParagraf"/>
        <w:numPr>
          <w:ilvl w:val="0"/>
          <w:numId w:val="1"/>
        </w:numPr>
        <w:spacing w:before="0" w:beforeAutospacing="0" w:after="0" w:afterAutospacing="0"/>
        <w:contextualSpacing/>
        <w:jc w:val="both"/>
      </w:pPr>
      <w:r>
        <w:t>Dilek ve temenniler.</w:t>
      </w:r>
    </w:p>
    <w:p w:rsidR="00B533BA" w:rsidRDefault="00B533BA" w:rsidP="00B533B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</w:p>
    <w:p w:rsidR="00B533BA" w:rsidRDefault="003079B2" w:rsidP="00B533BA">
      <w:pPr>
        <w:numPr>
          <w:ilvl w:val="0"/>
          <w:numId w:val="1"/>
        </w:numPr>
        <w:spacing w:after="0" w:line="240" w:lineRule="auto"/>
        <w:ind w:left="714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Gelecek toplantı gününün</w:t>
      </w:r>
      <w:r w:rsidR="00B533BA">
        <w:rPr>
          <w:rFonts w:ascii="Times New Roman" w:hAnsi="Times New Roman" w:cs="Times New Roman"/>
          <w:sz w:val="24"/>
          <w:szCs w:val="24"/>
        </w:rPr>
        <w:t xml:space="preserve"> belirlenmesi ve kapanış.</w:t>
      </w:r>
    </w:p>
    <w:p w:rsidR="00B533BA" w:rsidRDefault="00B533BA" w:rsidP="00B533BA">
      <w:pPr>
        <w:pStyle w:val="ListeParagraf"/>
        <w:spacing w:before="0" w:beforeAutospacing="0" w:after="0" w:afterAutospacing="0"/>
      </w:pPr>
    </w:p>
    <w:p w:rsidR="003079B2" w:rsidRDefault="003079B2" w:rsidP="00B533BA">
      <w:pPr>
        <w:pStyle w:val="ListeParagraf"/>
        <w:spacing w:before="0" w:beforeAutospacing="0" w:after="0" w:afterAutospacing="0"/>
      </w:pPr>
    </w:p>
    <w:p w:rsidR="00B533BA" w:rsidRDefault="00B533BA" w:rsidP="00B533BA">
      <w:pPr>
        <w:spacing w:after="0"/>
        <w:ind w:left="7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Adem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KAPAR             </w:t>
      </w:r>
    </w:p>
    <w:p w:rsidR="00F43685" w:rsidRDefault="00B533BA" w:rsidP="00A27986">
      <w:pPr>
        <w:spacing w:after="0" w:line="20" w:lineRule="atLeast"/>
        <w:ind w:left="6372"/>
      </w:pPr>
      <w:r>
        <w:rPr>
          <w:rFonts w:ascii="Times New Roman" w:hAnsi="Times New Roman" w:cs="Times New Roman"/>
          <w:sz w:val="24"/>
          <w:szCs w:val="24"/>
        </w:rPr>
        <w:t xml:space="preserve">     İl Genel Meclisi Başkanı</w:t>
      </w:r>
    </w:p>
    <w:sectPr w:rsidR="00F43685" w:rsidSect="0030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60979"/>
    <w:multiLevelType w:val="hybridMultilevel"/>
    <w:tmpl w:val="86D86B20"/>
    <w:lvl w:ilvl="0" w:tplc="2B886966">
      <w:start w:val="1"/>
      <w:numFmt w:val="decimalZero"/>
      <w:lvlText w:val="%1-"/>
      <w:lvlJc w:val="left"/>
      <w:pPr>
        <w:ind w:left="786" w:hanging="360"/>
      </w:pPr>
      <w:rPr>
        <w:b w:val="0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F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F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F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533BA"/>
    <w:rsid w:val="003079B2"/>
    <w:rsid w:val="0036170B"/>
    <w:rsid w:val="005D4657"/>
    <w:rsid w:val="009B6676"/>
    <w:rsid w:val="00A27986"/>
    <w:rsid w:val="00B533BA"/>
    <w:rsid w:val="00F43685"/>
    <w:rsid w:val="00F6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67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53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5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FF595-C744-4AFC-97B5-EB85B95AE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W10_1</dc:creator>
  <cp:keywords/>
  <dc:description/>
  <cp:lastModifiedBy>W10_1</cp:lastModifiedBy>
  <cp:revision>5</cp:revision>
  <cp:lastPrinted>2019-06-26T08:27:00Z</cp:lastPrinted>
  <dcterms:created xsi:type="dcterms:W3CDTF">2019-06-26T07:52:00Z</dcterms:created>
  <dcterms:modified xsi:type="dcterms:W3CDTF">2019-06-27T08:32:00Z</dcterms:modified>
</cp:coreProperties>
</file>