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5D" w:rsidRPr="00CE145D" w:rsidRDefault="00CE145D" w:rsidP="00CE145D">
      <w:pPr>
        <w:spacing w:after="0"/>
        <w:jc w:val="center"/>
        <w:rPr>
          <w:rFonts w:ascii="Times New Roman" w:hAnsi="Times New Roman" w:cs="Times New Roman"/>
        </w:rPr>
      </w:pPr>
      <w:r w:rsidRPr="00CE145D">
        <w:rPr>
          <w:rFonts w:ascii="Times New Roman" w:hAnsi="Times New Roman" w:cs="Times New Roman"/>
        </w:rPr>
        <w:t>T.C.</w:t>
      </w:r>
    </w:p>
    <w:p w:rsidR="00CE145D" w:rsidRPr="00CE145D" w:rsidRDefault="00CE145D" w:rsidP="00CE145D">
      <w:pPr>
        <w:spacing w:after="0"/>
        <w:jc w:val="center"/>
        <w:rPr>
          <w:rFonts w:ascii="Times New Roman" w:hAnsi="Times New Roman" w:cs="Times New Roman"/>
        </w:rPr>
      </w:pPr>
      <w:r w:rsidRPr="00CE145D">
        <w:rPr>
          <w:rFonts w:ascii="Times New Roman" w:hAnsi="Times New Roman" w:cs="Times New Roman"/>
        </w:rPr>
        <w:t>KARAMAN İL ÖZEL İDARESİ</w:t>
      </w:r>
    </w:p>
    <w:p w:rsidR="00CE145D" w:rsidRPr="00CE145D" w:rsidRDefault="00CE145D" w:rsidP="00CE145D">
      <w:pPr>
        <w:spacing w:after="0"/>
        <w:jc w:val="center"/>
        <w:rPr>
          <w:rFonts w:ascii="Times New Roman" w:hAnsi="Times New Roman" w:cs="Times New Roman"/>
        </w:rPr>
      </w:pPr>
      <w:r w:rsidRPr="00CE145D">
        <w:rPr>
          <w:rFonts w:ascii="Times New Roman" w:hAnsi="Times New Roman" w:cs="Times New Roman"/>
        </w:rPr>
        <w:t>İL GENEL MECLİSİ</w:t>
      </w:r>
    </w:p>
    <w:p w:rsidR="00CE145D" w:rsidRPr="00CE145D" w:rsidRDefault="00CE145D" w:rsidP="00CE145D">
      <w:pPr>
        <w:spacing w:after="0"/>
        <w:jc w:val="center"/>
        <w:rPr>
          <w:rFonts w:ascii="Times New Roman" w:hAnsi="Times New Roman" w:cs="Times New Roman"/>
        </w:rPr>
      </w:pPr>
    </w:p>
    <w:p w:rsidR="00CE145D" w:rsidRPr="00CE145D" w:rsidRDefault="00CE145D" w:rsidP="00CE1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145D">
        <w:rPr>
          <w:rFonts w:ascii="Times New Roman" w:hAnsi="Times New Roman" w:cs="Times New Roman"/>
          <w:sz w:val="24"/>
          <w:szCs w:val="24"/>
        </w:rPr>
        <w:t>5302 SAYILI İL ÖZEL İDARESİ KANUNU’NUN 12. MADDESİ GEREĞİNCE</w:t>
      </w:r>
    </w:p>
    <w:p w:rsidR="00CE145D" w:rsidRPr="00CE145D" w:rsidRDefault="00CE145D" w:rsidP="00CE1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145D">
        <w:rPr>
          <w:rFonts w:ascii="Times New Roman" w:hAnsi="Times New Roman" w:cs="Times New Roman"/>
          <w:sz w:val="24"/>
          <w:szCs w:val="24"/>
        </w:rPr>
        <w:t>YAPILACAK OLAN İL GENEL MECLİSİ TOPLANTISINA AİT GÜNDEM</w:t>
      </w:r>
    </w:p>
    <w:p w:rsidR="00CE145D" w:rsidRPr="00CE145D" w:rsidRDefault="00CE145D" w:rsidP="00CE1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45D" w:rsidRPr="00CE145D" w:rsidRDefault="00CE145D" w:rsidP="00CE1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45D">
        <w:rPr>
          <w:rFonts w:ascii="Times New Roman" w:hAnsi="Times New Roman" w:cs="Times New Roman"/>
          <w:sz w:val="24"/>
          <w:szCs w:val="24"/>
        </w:rPr>
        <w:t>Dönemi</w:t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  <w:t xml:space="preserve">: 7. </w:t>
      </w:r>
    </w:p>
    <w:p w:rsidR="00CE145D" w:rsidRPr="00CE145D" w:rsidRDefault="00CE145D" w:rsidP="00CE1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45D">
        <w:rPr>
          <w:rFonts w:ascii="Times New Roman" w:hAnsi="Times New Roman" w:cs="Times New Roman"/>
          <w:sz w:val="24"/>
          <w:szCs w:val="24"/>
        </w:rPr>
        <w:t>Toplantı</w:t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  <w:t xml:space="preserve">: 9. </w:t>
      </w:r>
    </w:p>
    <w:p w:rsidR="00CE145D" w:rsidRPr="00CE145D" w:rsidRDefault="00CE145D" w:rsidP="00CE1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45D">
        <w:rPr>
          <w:rFonts w:ascii="Times New Roman" w:hAnsi="Times New Roman" w:cs="Times New Roman"/>
          <w:sz w:val="24"/>
          <w:szCs w:val="24"/>
        </w:rPr>
        <w:t>Toplantı Tarihi</w:t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  <w:t>: 02.11.2020</w:t>
      </w:r>
    </w:p>
    <w:p w:rsidR="00CE145D" w:rsidRPr="00CE145D" w:rsidRDefault="00CE145D" w:rsidP="00CE1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45D">
        <w:rPr>
          <w:rFonts w:ascii="Times New Roman" w:hAnsi="Times New Roman" w:cs="Times New Roman"/>
          <w:sz w:val="24"/>
          <w:szCs w:val="24"/>
        </w:rPr>
        <w:t>Toplantı Saati</w:t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  <w:t>:15.00</w:t>
      </w:r>
    </w:p>
    <w:p w:rsidR="00CE145D" w:rsidRPr="00CE145D" w:rsidRDefault="00CE145D" w:rsidP="00CE1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45D">
        <w:rPr>
          <w:rFonts w:ascii="Times New Roman" w:hAnsi="Times New Roman" w:cs="Times New Roman"/>
          <w:sz w:val="24"/>
          <w:szCs w:val="24"/>
        </w:rPr>
        <w:t>Toplantı Yeri</w:t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  <w:t xml:space="preserve">: İl Özel İdaresi </w:t>
      </w:r>
    </w:p>
    <w:p w:rsidR="00CE145D" w:rsidRPr="00CE145D" w:rsidRDefault="00CE145D" w:rsidP="00CE1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</w:r>
      <w:r w:rsidRPr="00CE145D">
        <w:rPr>
          <w:rFonts w:ascii="Times New Roman" w:hAnsi="Times New Roman" w:cs="Times New Roman"/>
          <w:sz w:val="24"/>
          <w:szCs w:val="24"/>
        </w:rPr>
        <w:tab/>
        <w:t xml:space="preserve">  İl Genel Meclisi Toplantı Salonu</w:t>
      </w:r>
    </w:p>
    <w:p w:rsidR="00CE145D" w:rsidRPr="00CE145D" w:rsidRDefault="00CE145D" w:rsidP="00CE1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6"/>
        <w:gridCol w:w="8246"/>
      </w:tblGrid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GÜNDEM KONUSU</w:t>
            </w:r>
          </w:p>
          <w:p w:rsidR="00CE145D" w:rsidRPr="00CE145D" w:rsidRDefault="00CE145D" w:rsidP="00C1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Yoklama ve Açılış.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Bir önceki birleşime ait tutanak Özetinin okunması ve oylanması.</w:t>
            </w:r>
            <w:proofErr w:type="gramEnd"/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İl Özel İdaresinin 2021 yılı performans programının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İl Özel İdaresinin 2021 mali yılı bütçe taslağının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İlimizde uygulanacak olan "Arılı Kovanlarda Hastalıklarla Mücadele Projesi" için İl Özel İdaresi bütçesinden ödenek ayrılması hususunun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İl Özel İdaresinde görev yapa</w:t>
            </w:r>
            <w:bookmarkStart w:id="0" w:name="_GoBack"/>
            <w:bookmarkEnd w:id="0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n memurlara Sosyal Denge Tazminatı ödenmesi hususunda İl Özel İdaresi ile yetkili sendika arasında Sosyal Denge Tazminatı Sözleşmesi imzalanabilmesi için İl Valisine yetkisi verilmesi hususundaki teklifin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İl Özel İdaresi </w:t>
            </w:r>
            <w:proofErr w:type="gramStart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gramEnd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 alanına hangar yapımı işi için ayrılan ve bu işten arta kalan ödeneğin aktarılması ile ilgili Plan ve Bütçe Komisyonundan gelen raporun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ait İlimiz Merkez İlçesi </w:t>
            </w:r>
            <w:proofErr w:type="spellStart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Pirireis</w:t>
            </w:r>
            <w:proofErr w:type="spellEnd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 Mahallesinde 4474 ada 2 ve 7 </w:t>
            </w:r>
            <w:proofErr w:type="spellStart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 taşınmaz ile ilgili Plan ve Bütçe Komisyonu tarafından hazırlanan raporun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ait İlimiz Merkez İlçesi </w:t>
            </w:r>
            <w:proofErr w:type="spellStart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Kırbağı</w:t>
            </w:r>
            <w:proofErr w:type="spellEnd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 Mahallesinde 4572 ve 4580 adalarındaki 1 </w:t>
            </w:r>
            <w:proofErr w:type="spellStart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 parsellerle ilgili Plan ve Bütçe Komisyonu tarafından hazırlanan raporun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ait İlimiz Merkeze bağlı </w:t>
            </w:r>
            <w:proofErr w:type="spellStart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Kılbasan</w:t>
            </w:r>
            <w:proofErr w:type="spellEnd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 Köyü ve Taşkale Köyünde bulunan taşınmazlarla ilgili Plan ve Bütçe Komisyonu tarafından hazırlanan raporun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ait İlimiz Merkez İlçesi Yeşildere Köyü </w:t>
            </w:r>
            <w:proofErr w:type="spellStart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Kayaönü</w:t>
            </w:r>
            <w:proofErr w:type="spellEnd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 bağlısında iki kata imarlı konut alanı olarak ayrılan taşınmazla ilgili Plan ve Bütçe Komisyonu tarafından hazırlanan raporun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ait İlimiz Merkez İlçesi Taşkale Köyünde bulunan 1216 </w:t>
            </w:r>
            <w:proofErr w:type="spellStart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 parselle ilgili Plan ve Bütçe Komisyonu tarafından hazırlanan raporun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İlimiz Ayrancı İlçesine bağlı </w:t>
            </w:r>
            <w:proofErr w:type="spellStart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Kavaközü</w:t>
            </w:r>
            <w:proofErr w:type="spellEnd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 Köyüne kantar alımı ile ilgili Köye Yönelik Hizmetler Komisyonu tarafından hazırlanan raporun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İlimiz Ayrancı İlçesine bağlı Ambar-Kavuklar-Kale köyleri arasındaki menfezle ilgili Köye Yönelik Hizmetler Komisyonu tarafından hazırlanan raporun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Karaman Eğitim ve Araştırma Hastanesine </w:t>
            </w:r>
            <w:proofErr w:type="spellStart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Artroskopik</w:t>
            </w:r>
            <w:proofErr w:type="spellEnd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 Görüntüleme Sistemleri alınması ile Plan ve Bütçe Komisyonu ile Çevre ve Sağlık Komisyonunca ortaklaşa hazırlanan raporun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Mülga </w:t>
            </w:r>
            <w:proofErr w:type="spellStart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Kisecik</w:t>
            </w:r>
            <w:proofErr w:type="spellEnd"/>
            <w:r w:rsidRPr="00CE145D">
              <w:rPr>
                <w:rFonts w:ascii="Times New Roman" w:hAnsi="Times New Roman" w:cs="Times New Roman"/>
                <w:sz w:val="24"/>
                <w:szCs w:val="24"/>
              </w:rPr>
              <w:t xml:space="preserve"> Belediyesinden İl Özel İdaresine devredilen sulama sistemi makineleri ile ilgili Plan ve Bütçe Komisyonu tarafın hazırlanan raporun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Mülkiyeti İl Özel İdaresine ait olan ve İl Özel İdaresi ve Belediyeleri Çevre-Altyapı Temel Hizmetler Birliğine daha önceki yıllarda “Katı Atık Depolama Alanı” olarak tahsis edilen taşınmazla ilgili tüm ihtisas komisyonlarınca ortaklaşa hazırlanan raporun görüşülmesi.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Dilek ve temenniler.</w:t>
            </w:r>
          </w:p>
        </w:tc>
      </w:tr>
      <w:tr w:rsidR="00CE145D" w:rsidRPr="00CE145D" w:rsidTr="00C16783">
        <w:tc>
          <w:tcPr>
            <w:tcW w:w="817" w:type="dxa"/>
          </w:tcPr>
          <w:p w:rsidR="00CE145D" w:rsidRPr="00CE145D" w:rsidRDefault="00CE145D" w:rsidP="00C1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5" w:type="dxa"/>
          </w:tcPr>
          <w:p w:rsidR="00CE145D" w:rsidRPr="00CE145D" w:rsidRDefault="00CE145D" w:rsidP="00C1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D">
              <w:rPr>
                <w:rFonts w:ascii="Times New Roman" w:hAnsi="Times New Roman" w:cs="Times New Roman"/>
                <w:sz w:val="24"/>
                <w:szCs w:val="24"/>
              </w:rPr>
              <w:t>Gelecek toplantı birleşiminin belirlenmesi ve kapanış.</w:t>
            </w:r>
          </w:p>
        </w:tc>
      </w:tr>
    </w:tbl>
    <w:p w:rsidR="00CE145D" w:rsidRPr="00CE145D" w:rsidRDefault="00CE145D" w:rsidP="00CE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5D" w:rsidRPr="00CE145D" w:rsidRDefault="00CE145D" w:rsidP="00CE145D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CE145D" w:rsidRPr="00CE145D" w:rsidRDefault="00CE145D" w:rsidP="00CE145D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CE145D" w:rsidRPr="00CE145D" w:rsidRDefault="00CE145D" w:rsidP="00CE145D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proofErr w:type="gramStart"/>
      <w:r w:rsidRPr="00CE145D">
        <w:rPr>
          <w:rFonts w:ascii="Times New Roman" w:hAnsi="Times New Roman" w:cs="Times New Roman"/>
          <w:sz w:val="24"/>
          <w:szCs w:val="24"/>
        </w:rPr>
        <w:t>Adem</w:t>
      </w:r>
      <w:proofErr w:type="gramEnd"/>
      <w:r w:rsidRPr="00CE145D">
        <w:rPr>
          <w:rFonts w:ascii="Times New Roman" w:hAnsi="Times New Roman" w:cs="Times New Roman"/>
          <w:sz w:val="24"/>
          <w:szCs w:val="24"/>
        </w:rPr>
        <w:t xml:space="preserve"> KAPAR</w:t>
      </w:r>
    </w:p>
    <w:p w:rsidR="00CE145D" w:rsidRPr="00CE145D" w:rsidRDefault="00CE145D" w:rsidP="00CE145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E145D">
        <w:rPr>
          <w:rFonts w:ascii="Times New Roman" w:hAnsi="Times New Roman" w:cs="Times New Roman"/>
          <w:sz w:val="24"/>
          <w:szCs w:val="24"/>
        </w:rPr>
        <w:t xml:space="preserve">   İl Genel Meclisi Başkanı</w:t>
      </w:r>
    </w:p>
    <w:p w:rsidR="00CE145D" w:rsidRPr="00CE145D" w:rsidRDefault="00CE145D" w:rsidP="00CE145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E145D" w:rsidRPr="00CE145D" w:rsidRDefault="00CE145D" w:rsidP="00CE145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CE145D" w:rsidRPr="00CE145D" w:rsidRDefault="00CE145D" w:rsidP="00CE145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CE145D" w:rsidRPr="00CE145D" w:rsidRDefault="00CE145D" w:rsidP="00CE145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CE145D" w:rsidRPr="00CE145D" w:rsidRDefault="00CE145D" w:rsidP="00CE145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CE145D" w:rsidRPr="00CE145D" w:rsidRDefault="00CE145D" w:rsidP="00CE145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CE145D" w:rsidRPr="00CE145D" w:rsidRDefault="00CE145D" w:rsidP="00CE145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0D2B4C" w:rsidRDefault="000D2B4C"/>
    <w:sectPr w:rsidR="000D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03"/>
    <w:rsid w:val="000A7A03"/>
    <w:rsid w:val="000D2B4C"/>
    <w:rsid w:val="00C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AC5B6-34C2-4747-8ED0-3889084E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5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145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Company>NouS/TncTR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2020-11-16T06:21:00Z</dcterms:created>
  <dcterms:modified xsi:type="dcterms:W3CDTF">2020-11-16T06:21:00Z</dcterms:modified>
</cp:coreProperties>
</file>